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57"/>
      </w:pPr>
      <w:r>
        <w:rPr>
          <w:rFonts w:ascii="Arial" w:hAnsi="Arial" w:cs="Arial"/>
          <w:sz w:val="53"/>
          <w:sz-cs w:val="53"/>
          <w:b/>
          <w:spacing w:val="0"/>
        </w:rPr>
        <w:t xml:space="preserve">Cahier de recette — Lot L3 « Médias &amp; listes »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Périmètre livré</w:t>
      </w:r>
      <w:r>
        <w:rPr>
          <w:rFonts w:ascii="Arial" w:hAnsi="Arial" w:cs="Arial"/>
          <w:sz w:val="32"/>
          <w:sz-cs w:val="32"/>
          <w:spacing w:val="0"/>
        </w:rPr>
        <w:t xml:space="preserve"> —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Back : PR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#170</w:t>
      </w:r>
      <w:r>
        <w:rPr>
          <w:rFonts w:ascii="Arial" w:hAnsi="Arial" w:cs="Arial"/>
          <w:sz w:val="32"/>
          <w:sz-cs w:val="32"/>
          <w:spacing w:val="0"/>
        </w:rPr>
        <w:t xml:space="preserve"> (EA-020 contrat de listes)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#171</w:t>
      </w:r>
      <w:r>
        <w:rPr>
          <w:rFonts w:ascii="Arial" w:hAnsi="Arial" w:cs="Arial"/>
          <w:sz w:val="32"/>
          <w:sz-cs w:val="32"/>
          <w:spacing w:val="0"/>
        </w:rPr>
        <w:t xml:space="preserve"> (EA-022 export XLSX)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#172</w:t>
      </w:r>
      <w:r>
        <w:rPr>
          <w:rFonts w:ascii="Arial" w:hAnsi="Arial" w:cs="Arial"/>
          <w:sz w:val="32"/>
          <w:sz-cs w:val="32"/>
          <w:spacing w:val="0"/>
        </w:rPr>
        <w:t xml:space="preserve"> (EA-021 préférences)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#173</w:t>
      </w:r>
      <w:r>
        <w:rPr>
          <w:rFonts w:ascii="Arial" w:hAnsi="Arial" w:cs="Arial"/>
          <w:sz w:val="32"/>
          <w:sz-cs w:val="32"/>
          <w:spacing w:val="0"/>
        </w:rPr>
        <w:t xml:space="preserve"> (EA-035 positions de lecture)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#174</w:t>
      </w:r>
      <w:r>
        <w:rPr>
          <w:rFonts w:ascii="Arial" w:hAnsi="Arial" w:cs="Arial"/>
          <w:sz w:val="32"/>
          <w:sz-cs w:val="32"/>
          <w:spacing w:val="0"/>
        </w:rPr>
        <w:t xml:space="preserve"> (EA-036 documents par support)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#187</w:t>
      </w:r>
      <w:r>
        <w:rPr>
          <w:rFonts w:ascii="Arial" w:hAnsi="Arial" w:cs="Arial"/>
          <w:sz w:val="32"/>
          <w:sz-cs w:val="32"/>
          <w:spacing w:val="0"/>
        </w:rPr>
        <w:t xml:space="preserve"> (correctif CORS).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Front : PR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#29</w:t>
      </w:r>
      <w:r>
        <w:rPr>
          <w:rFonts w:ascii="Arial" w:hAnsi="Arial" w:cs="Arial"/>
          <w:sz w:val="32"/>
          <w:sz-cs w:val="32"/>
          <w:spacing w:val="0"/>
        </w:rPr>
        <w:t xml:space="preserve"> (EA-019 DataTable)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#30</w:t>
      </w:r>
      <w:r>
        <w:rPr>
          <w:rFonts w:ascii="Arial" w:hAnsi="Arial" w:cs="Arial"/>
          <w:sz w:val="32"/>
          <w:sz-cs w:val="32"/>
          <w:spacing w:val="0"/>
        </w:rPr>
        <w:t xml:space="preserve"> (EA-023 export)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#31</w:t>
      </w:r>
      <w:r>
        <w:rPr>
          <w:rFonts w:ascii="Arial" w:hAnsi="Arial" w:cs="Arial"/>
          <w:sz w:val="32"/>
          <w:sz-cs w:val="32"/>
          <w:spacing w:val="0"/>
        </w:rPr>
        <w:t xml:space="preserve"> (EA-021 colonnes)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#33</w:t>
      </w:r>
      <w:r>
        <w:rPr>
          <w:rFonts w:ascii="Arial" w:hAnsi="Arial" w:cs="Arial"/>
          <w:sz w:val="32"/>
          <w:sz-cs w:val="32"/>
          <w:spacing w:val="0"/>
        </w:rPr>
        <w:t xml:space="preserve"> (EA-034 lecteur)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#34</w:t>
      </w:r>
      <w:r>
        <w:rPr>
          <w:rFonts w:ascii="Arial" w:hAnsi="Arial" w:cs="Arial"/>
          <w:sz w:val="32"/>
          <w:sz-cs w:val="32"/>
          <w:spacing w:val="0"/>
        </w:rPr>
        <w:t xml:space="preserve"> (EA-035 reprise)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#35</w:t>
      </w:r>
      <w:r>
        <w:rPr>
          <w:rFonts w:ascii="Arial" w:hAnsi="Arial" w:cs="Arial"/>
          <w:sz w:val="32"/>
          <w:sz-cs w:val="32"/>
          <w:spacing w:val="0"/>
        </w:rPr>
        <w:t xml:space="preserve"> (EA-040 complétion)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#36</w:t>
      </w:r>
      <w:r>
        <w:rPr>
          <w:rFonts w:ascii="Arial" w:hAnsi="Arial" w:cs="Arial"/>
          <w:sz w:val="32"/>
          <w:sz-cs w:val="32"/>
          <w:spacing w:val="0"/>
        </w:rPr>
        <w:t xml:space="preserve"> (EA-037 téléchargement)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#37</w:t>
      </w:r>
      <w:r>
        <w:rPr>
          <w:rFonts w:ascii="Arial" w:hAnsi="Arial" w:cs="Arial"/>
          <w:sz w:val="32"/>
          <w:sz-cs w:val="32"/>
          <w:spacing w:val="0"/>
        </w:rPr>
        <w:t xml:space="preserve"> (EA-026 retour).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Déroulée le 09/08/2026 sur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staging.efektiv-academie-dev.com</w:t>
      </w:r>
      <w:r>
        <w:rPr>
          <w:rFonts w:ascii="Arial" w:hAnsi="Arial" w:cs="Arial"/>
          <w:sz w:val="32"/>
          <w:sz-cs w:val="32"/>
          <w:spacing w:val="0"/>
        </w:rPr>
        <w:t xml:space="preserve">, par Claude sous session réelle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d'Enguerran (chaque profil ouvert par lui, aucun mot de passe manipulé), profil par profil.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Résultat global : conforme.</w:t>
      </w:r>
      <w:r>
        <w:rPr>
          <w:rFonts w:ascii="Arial" w:hAnsi="Arial" w:cs="Arial"/>
          <w:sz w:val="32"/>
          <w:sz-cs w:val="32"/>
          <w:spacing w:val="0"/>
        </w:rPr>
        <w:t xml:space="preserve"> Les onze critères fonctionnels sont validés. Cinq écarts trouvés,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dont un corrigé le jour même ; aucun n'est bloquant pour la mise en recette.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S1 · Listes — contrat, tri, filtres (EA-020 #30, EA-019 #29)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S1.1</w:t>
      </w:r>
      <w:r>
        <w:rPr>
          <w:rFonts w:ascii="Arial" w:hAnsi="Arial" w:cs="Arial"/>
          <w:sz w:val="32"/>
          <w:sz-cs w:val="32"/>
          <w:spacing w:val="0"/>
        </w:rPr>
        <w:t xml:space="preserve"> Tri d'une colonne en </w:t>
      </w:r>
      <w:r>
        <w:rPr>
          <w:rFonts w:ascii="Arial" w:hAnsi="Arial" w:cs="Arial"/>
          <w:sz w:val="32"/>
          <w:sz-cs w:val="32"/>
          <w:b/>
          <w:spacing w:val="0"/>
        </w:rPr>
        <w:t xml:space="preserve">trois temps</w:t>
      </w:r>
      <w:r>
        <w:rPr>
          <w:rFonts w:ascii="Arial" w:hAnsi="Arial" w:cs="Arial"/>
          <w:sz w:val="32"/>
          <w:sz-cs w:val="32"/>
          <w:spacing w:val="0"/>
        </w:rPr>
        <w:t xml:space="preserve"> : croissant → décroissant → retour au tri par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défaut. Vérifié sur « Nom d'utilisateur », écran Admin › Utilisateurs.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S1.2</w:t>
      </w:r>
      <w:r>
        <w:rPr>
          <w:rFonts w:ascii="Arial" w:hAnsi="Arial" w:cs="Arial"/>
          <w:sz w:val="32"/>
          <w:sz-cs w:val="32"/>
          <w:spacing w:val="0"/>
        </w:rPr>
        <w:t xml:space="preserve"> Facettes </w:t>
      </w:r>
      <w:r>
        <w:rPr>
          <w:rFonts w:ascii="Arial" w:hAnsi="Arial" w:cs="Arial"/>
          <w:sz w:val="32"/>
          <w:sz-cs w:val="32"/>
          <w:b/>
          <w:spacing w:val="0"/>
        </w:rPr>
        <w:t xml:space="preserve">Rôle</w:t>
      </w:r>
      <w:r>
        <w:rPr>
          <w:rFonts w:ascii="Arial" w:hAnsi="Arial" w:cs="Arial"/>
          <w:sz w:val="32"/>
          <w:sz-cs w:val="32"/>
          <w:spacing w:val="0"/>
        </w:rPr>
        <w:t xml:space="preserve"> et </w:t>
      </w:r>
      <w:r>
        <w:rPr>
          <w:rFonts w:ascii="Arial" w:hAnsi="Arial" w:cs="Arial"/>
          <w:sz w:val="32"/>
          <w:sz-cs w:val="32"/>
          <w:b/>
          <w:spacing w:val="0"/>
        </w:rPr>
        <w:t xml:space="preserve">Statut</w:t>
      </w:r>
      <w:r>
        <w:rPr>
          <w:rFonts w:ascii="Arial" w:hAnsi="Arial" w:cs="Arial"/>
          <w:sz w:val="32"/>
          <w:sz-cs w:val="32"/>
          <w:spacing w:val="0"/>
        </w:rPr>
        <w:t xml:space="preserve"> cumulables : « Formateur » + « Actif » → 5 lignes,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toutes conformes.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S1.3</w:t>
      </w:r>
      <w:r>
        <w:rPr>
          <w:rFonts w:ascii="Arial" w:hAnsi="Arial" w:cs="Arial"/>
          <w:sz w:val="32"/>
          <w:sz-cs w:val="32"/>
          <w:spacing w:val="0"/>
        </w:rPr>
        <w:t xml:space="preserve"> Un tri non déclaré au schéma 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ignoré</w:t>
      </w:r>
      <w:r>
        <w:rPr>
          <w:rFonts w:ascii="Arial" w:hAnsi="Arial" w:cs="Arial"/>
          <w:sz w:val="32"/>
          <w:sz-cs w:val="32"/>
          <w:spacing w:val="0"/>
        </w:rPr>
        <w:t xml:space="preserve"> (</w:t>
      </w:r>
      <w:r>
        <w:rPr>
          <w:rFonts w:ascii="Courier" w:hAnsi="Courier" w:cs="Courier"/>
          <w:sz w:val="32"/>
          <w:sz-cs w:val="32"/>
          <w:spacing w:val="0"/>
        </w:rPr>
        <w:t xml:space="preserve">sort[]=password</w:t>
      </w:r>
      <w:r>
        <w:rPr>
          <w:rFonts w:ascii="Arial" w:hAnsi="Arial" w:cs="Arial"/>
          <w:sz w:val="32"/>
          <w:sz-cs w:val="32"/>
          <w:spacing w:val="0"/>
        </w:rPr>
        <w:t xml:space="preserve"> → tri par défaut),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vérifié par l'API.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S1.4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Courier" w:hAnsi="Courier" w:cs="Courier"/>
          <w:sz w:val="32"/>
          <w:sz-cs w:val="32"/>
          <w:spacing w:val="0"/>
        </w:rPr>
        <w:t xml:space="preserve">per_page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borné</w:t>
      </w:r>
      <w:r>
        <w:rPr>
          <w:rFonts w:ascii="Arial" w:hAnsi="Arial" w:cs="Arial"/>
          <w:sz w:val="32"/>
          <w:sz-cs w:val="32"/>
          <w:spacing w:val="0"/>
        </w:rPr>
        <w:t xml:space="preserve"> : une demande de 5 000 lignes est ramenée à 100.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S1.5</w:t>
      </w:r>
      <w:r>
        <w:rPr>
          <w:rFonts w:ascii="Arial" w:hAnsi="Arial" w:cs="Arial"/>
          <w:sz w:val="32"/>
          <w:sz-cs w:val="32"/>
          <w:spacing w:val="0"/>
        </w:rPr>
        <w:t xml:space="preserve"> La recherche ne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relâche pas</w:t>
      </w:r>
      <w:r>
        <w:rPr>
          <w:rFonts w:ascii="Arial" w:hAnsi="Arial" w:cs="Arial"/>
          <w:sz w:val="32"/>
          <w:sz-cs w:val="32"/>
          <w:spacing w:val="0"/>
        </w:rPr>
        <w:t xml:space="preserve"> le périmètre du rôle (testé sur le périmètre manager).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S2 · Préférences de colonnes (EA-021 #31 / back #172)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S2.1</w:t>
      </w:r>
      <w:r>
        <w:rPr>
          <w:rFonts w:ascii="Arial" w:hAnsi="Arial" w:cs="Arial"/>
          <w:sz w:val="32"/>
          <w:sz-cs w:val="32"/>
          <w:spacing w:val="0"/>
        </w:rPr>
        <w:t xml:space="preserve"> Menu « Colonnes » : poignées de glissement, cases à cocher, colonne **Action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verrouillée** (non décochable), bouton Réinitialiser.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S2.2</w:t>
      </w:r>
      <w:r>
        <w:rPr>
          <w:rFonts w:ascii="Arial" w:hAnsi="Arial" w:cs="Arial"/>
          <w:sz w:val="32"/>
          <w:sz-cs w:val="32"/>
          <w:spacing w:val="0"/>
        </w:rPr>
        <w:t xml:space="preserve"> Masquer « E-mail » → la colonne disparaît immédiatement de la table.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S2.3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Persistance serveur</w:t>
      </w:r>
      <w:r>
        <w:rPr>
          <w:rFonts w:ascii="Arial" w:hAnsi="Arial" w:cs="Arial"/>
          <w:sz w:val="32"/>
          <w:sz-cs w:val="32"/>
          <w:spacing w:val="0"/>
        </w:rPr>
        <w:t xml:space="preserve"> : après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rechargement complet de la page</w:t>
      </w:r>
      <w:r>
        <w:rPr>
          <w:rFonts w:ascii="Arial" w:hAnsi="Arial" w:cs="Arial"/>
          <w:sz w:val="32"/>
          <w:sz-cs w:val="32"/>
          <w:spacing w:val="0"/>
        </w:rPr>
        <w:t xml:space="preserve">, la colonne reste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masquée. C'est le critère central — ce n'est pas du </w:t>
      </w:r>
      <w:r>
        <w:rPr>
          <w:rFonts w:ascii="Courier" w:hAnsi="Courier" w:cs="Courier"/>
          <w:sz w:val="32"/>
          <w:sz-cs w:val="32"/>
          <w:spacing w:val="0"/>
        </w:rPr>
        <w:t xml:space="preserve">localStorage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S2.4</w:t>
      </w:r>
      <w:r>
        <w:rPr>
          <w:rFonts w:ascii="Arial" w:hAnsi="Arial" w:cs="Arial"/>
          <w:sz w:val="32"/>
          <w:sz-cs w:val="32"/>
          <w:spacing w:val="0"/>
        </w:rPr>
        <w:t xml:space="preserve"> « Réinitialiser » → la colonne revient, et l'état est persisté lui aussi.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S2.5</w:t>
      </w:r>
      <w:r>
        <w:rPr>
          <w:rFonts w:ascii="Arial" w:hAnsi="Arial" w:cs="Arial"/>
          <w:sz w:val="32"/>
          <w:sz-cs w:val="32"/>
          <w:spacing w:val="0"/>
        </w:rPr>
        <w:t xml:space="preserve"> Cloisonnement : les préférences d'un utilisateur ne sont pas visibles d'un autre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(vérifié par l'API, deux comptes).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S3 · Export XLSX (EA-022 #171, EA-023 #36)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S3.1</w:t>
      </w:r>
      <w:r>
        <w:rPr>
          <w:rFonts w:ascii="Arial" w:hAnsi="Arial" w:cs="Arial"/>
          <w:sz w:val="32"/>
          <w:sz-cs w:val="32"/>
          <w:spacing w:val="0"/>
        </w:rPr>
        <w:t xml:space="preserve"> Le fichier reflète </w:t>
      </w:r>
      <w:r>
        <w:rPr>
          <w:rFonts w:ascii="Arial" w:hAnsi="Arial" w:cs="Arial"/>
          <w:sz w:val="32"/>
          <w:sz-cs w:val="32"/>
          <w:b/>
          <w:spacing w:val="0"/>
        </w:rPr>
        <w:t xml:space="preserve">la vue courante</w:t>
      </w:r>
      <w:r>
        <w:rPr>
          <w:rFonts w:ascii="Arial" w:hAnsi="Arial" w:cs="Arial"/>
          <w:sz w:val="32"/>
          <w:sz-cs w:val="32"/>
          <w:spacing w:val="0"/>
        </w:rPr>
        <w:t xml:space="preserve"> : export avec « Formateur + Actif » actifs →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exactement les 5 lignes affichées.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S3.2</w:t>
      </w:r>
      <w:r>
        <w:rPr>
          <w:rFonts w:ascii="Arial" w:hAnsi="Arial" w:cs="Arial"/>
          <w:sz w:val="32"/>
          <w:sz-cs w:val="32"/>
          <w:spacing w:val="0"/>
        </w:rPr>
        <w:t xml:space="preserve"> Fichier XLSX </w:t>
      </w:r>
      <w:r>
        <w:rPr>
          <w:rFonts w:ascii="Arial" w:hAnsi="Arial" w:cs="Arial"/>
          <w:sz w:val="32"/>
          <w:sz-cs w:val="32"/>
          <w:b/>
          <w:spacing w:val="0"/>
        </w:rPr>
        <w:t xml:space="preserve">réellement valide</w:t>
      </w:r>
      <w:r>
        <w:rPr>
          <w:rFonts w:ascii="Arial" w:hAnsi="Arial" w:cs="Arial"/>
          <w:sz w:val="32"/>
          <w:sz-cs w:val="32"/>
          <w:spacing w:val="0"/>
        </w:rPr>
        <w:t xml:space="preserve">, ouvert et inspecté : en-têtes FR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(Prénom, Nom, Email, Rôle, Statut, Manager de rattachement, Créé le), ligne d'en-tête en gras.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S3.3</w:t>
      </w:r>
      <w:r>
        <w:rPr>
          <w:rFonts w:ascii="Arial" w:hAnsi="Arial" w:cs="Arial"/>
          <w:sz w:val="32"/>
          <w:sz-cs w:val="32"/>
          <w:spacing w:val="0"/>
        </w:rPr>
        <w:t xml:space="preserve"> Le « Manager de rattachement » est résolu (nom complet, pas un identifiant).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S3.4</w:t>
      </w:r>
      <w:r>
        <w:rPr>
          <w:rFonts w:ascii="Arial" w:hAnsi="Arial" w:cs="Arial"/>
          <w:sz w:val="32"/>
          <w:sz-cs w:val="32"/>
          <w:spacing w:val="0"/>
        </w:rPr>
        <w:t xml:space="preserve"> Le fichier n'est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pas paginé</w:t>
      </w:r>
      <w:r>
        <w:rPr>
          <w:rFonts w:ascii="Arial" w:hAnsi="Arial" w:cs="Arial"/>
          <w:sz w:val="32"/>
          <w:sz-cs w:val="32"/>
          <w:spacing w:val="0"/>
        </w:rPr>
        <w:t xml:space="preserve"> (25 lignes exportées avec </w:t>
      </w:r>
      <w:r>
        <w:rPr>
          <w:rFonts w:ascii="Courier" w:hAnsi="Courier" w:cs="Courier"/>
          <w:sz w:val="32"/>
          <w:sz-cs w:val="32"/>
          <w:spacing w:val="0"/>
        </w:rPr>
        <w:t xml:space="preserve">per_page</w:t>
      </w:r>
      <w:r>
        <w:rPr>
          <w:rFonts w:ascii="Arial" w:hAnsi="Arial" w:cs="Arial"/>
          <w:sz w:val="32"/>
          <w:sz-cs w:val="32"/>
          <w:spacing w:val="0"/>
        </w:rPr>
        <w:t xml:space="preserve"> à 20).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❌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S3.5</w:t>
      </w:r>
      <w:r>
        <w:rPr>
          <w:rFonts w:ascii="Arial" w:hAnsi="Arial" w:cs="Arial"/>
          <w:sz w:val="32"/>
          <w:sz-cs w:val="32"/>
          <w:spacing w:val="0"/>
        </w:rPr>
        <w:t xml:space="preserve"> →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corrigé le jour même</w:t>
      </w:r>
      <w:r>
        <w:rPr>
          <w:rFonts w:ascii="Arial" w:hAnsi="Arial" w:cs="Arial"/>
          <w:sz w:val="32"/>
          <w:sz-cs w:val="32"/>
          <w:spacing w:val="0"/>
        </w:rPr>
        <w:t xml:space="preserve"> : le fichier arrivait sous le nom </w:t>
      </w:r>
      <w:r>
        <w:rPr>
          <w:rFonts w:ascii="Courier" w:hAnsi="Courier" w:cs="Courier"/>
          <w:sz w:val="32"/>
          <w:sz-cs w:val="32"/>
          <w:spacing w:val="0"/>
        </w:rPr>
        <w:t xml:space="preserve">utilisateurs.xlsx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au lieu de </w:t>
      </w:r>
      <w:r>
        <w:rPr>
          <w:rFonts w:ascii="Courier" w:hAnsi="Courier" w:cs="Courier"/>
          <w:sz w:val="32"/>
          <w:sz-cs w:val="32"/>
          <w:spacing w:val="0"/>
        </w:rPr>
        <w:t xml:space="preserve">utilisateurs-2026-08-09.xlsx</w:t>
      </w:r>
      <w:r>
        <w:rPr>
          <w:rFonts w:ascii="Arial" w:hAnsi="Arial" w:cs="Arial"/>
          <w:sz w:val="32"/>
          <w:sz-cs w:val="32"/>
          <w:spacing w:val="0"/>
        </w:rPr>
        <w:t xml:space="preserve">. Cause : </w:t>
      </w:r>
      <w:r>
        <w:rPr>
          <w:rFonts w:ascii="Courier" w:hAnsi="Courier" w:cs="Courier"/>
          <w:sz w:val="32"/>
          <w:sz-cs w:val="32"/>
          <w:spacing w:val="0"/>
        </w:rPr>
        <w:t xml:space="preserve">Content-Disposition</w:t>
      </w:r>
      <w:r>
        <w:rPr>
          <w:rFonts w:ascii="Arial" w:hAnsi="Arial" w:cs="Arial"/>
          <w:sz w:val="32"/>
          <w:sz-cs w:val="32"/>
          <w:spacing w:val="0"/>
        </w:rPr>
        <w:t xml:space="preserve"> non exposé en CORS,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donc invisible au JavaScript. Corrigé par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#187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déployé et revérifié. </w:t>
      </w:r>
      <w:r>
        <w:rPr>
          <w:rFonts w:ascii="Arial" w:hAnsi="Arial" w:cs="Arial"/>
          <w:sz w:val="32"/>
          <w:sz-cs w:val="32"/>
          <w:b/>
          <w:spacing w:val="0"/>
        </w:rPr>
        <w:t xml:space="preserve">Invisible en testant l'API seule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curl</w:t>
      </w:r>
      <w:r>
        <w:rPr>
          <w:rFonts w:ascii="Arial" w:hAnsi="Arial" w:cs="Arial"/>
          <w:sz w:val="32"/>
          <w:sz-cs w:val="32"/>
          <w:spacing w:val="0"/>
        </w:rPr>
        <w:t xml:space="preserve"> ignore le CORS.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⚠️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S3.6</w:t>
      </w:r>
      <w:r>
        <w:rPr>
          <w:rFonts w:ascii="Arial" w:hAnsi="Arial" w:cs="Arial"/>
          <w:sz w:val="32"/>
          <w:sz-cs w:val="32"/>
          <w:spacing w:val="0"/>
        </w:rPr>
        <w:t xml:space="preserve"> Le rôle est exporté en </w:t>
      </w:r>
      <w:r>
        <w:rPr>
          <w:rFonts w:ascii="Arial" w:hAnsi="Arial" w:cs="Arial"/>
          <w:sz w:val="32"/>
          <w:sz-cs w:val="32"/>
          <w:b/>
          <w:spacing w:val="0"/>
        </w:rPr>
        <w:t xml:space="preserve">slug technique</w:t>
      </w:r>
      <w:r>
        <w:rPr>
          <w:rFonts w:ascii="Arial" w:hAnsi="Arial" w:cs="Arial"/>
          <w:sz w:val="32"/>
          <w:sz-cs w:val="32"/>
          <w:spacing w:val="0"/>
        </w:rPr>
        <w:t xml:space="preserve"> (</w:t>
      </w:r>
      <w:r>
        <w:rPr>
          <w:rFonts w:ascii="Courier" w:hAnsi="Courier" w:cs="Courier"/>
          <w:sz w:val="32"/>
          <w:sz-cs w:val="32"/>
          <w:spacing w:val="0"/>
        </w:rPr>
        <w:t xml:space="preserve">teacher</w:t>
      </w:r>
      <w:r>
        <w:rPr>
          <w:rFonts w:ascii="Arial" w:hAnsi="Arial" w:cs="Arial"/>
          <w:sz w:val="32"/>
          <w:sz-cs w:val="32"/>
          <w:spacing w:val="0"/>
        </w:rPr>
        <w:t xml:space="preserve">) quand l'écran affiche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« Formateur ». Écart assumé jusqu'à EA-043 (#53), qui doit produire un référentiel unique.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S4 · Lecteur unifié et tracking (EA-034 #33, EA-035 #34, EA-040 #35)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S4.1</w:t>
      </w:r>
      <w:r>
        <w:rPr>
          <w:rFonts w:ascii="Arial" w:hAnsi="Arial" w:cs="Arial"/>
          <w:sz w:val="32"/>
          <w:sz-cs w:val="32"/>
          <w:spacing w:val="0"/>
        </w:rPr>
        <w:t xml:space="preserve"> Le lecteur YouTube démarre depuis la liste des leçons, sur la page apprenant </w:t>
      </w:r>
      <w:r>
        <w:rPr>
          <w:rFonts w:ascii="Arial" w:hAnsi="Arial" w:cs="Arial"/>
          <w:sz w:val="32"/>
          <w:sz-cs w:val="32"/>
          <w:b/>
          <w:spacing w:val="0"/>
        </w:rPr>
        <w:t xml:space="preserve">et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sur la page admin — même composant, deux écrans.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S4.2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 tracking se remplit enfin depuis l'interface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lesson_views</w:t>
      </w:r>
      <w:r>
        <w:rPr>
          <w:rFonts w:ascii="Arial" w:hAnsi="Arial" w:cs="Arial"/>
          <w:sz w:val="32"/>
          <w:sz-cs w:val="32"/>
          <w:spacing w:val="0"/>
        </w:rPr>
        <w:t xml:space="preserve"> (leçon 485,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12:53:42) et </w:t>
      </w:r>
      <w:r>
        <w:rPr>
          <w:rFonts w:ascii="Courier" w:hAnsi="Courier" w:cs="Courier"/>
          <w:sz w:val="32"/>
          <w:sz-cs w:val="32"/>
          <w:spacing w:val="0"/>
        </w:rPr>
        <w:t xml:space="preserve">media_progress</w:t>
      </w:r>
      <w:r>
        <w:rPr>
          <w:rFonts w:ascii="Arial" w:hAnsi="Arial" w:cs="Arial"/>
          <w:sz w:val="32"/>
          <w:sz-cs w:val="32"/>
          <w:spacing w:val="0"/>
        </w:rPr>
        <w:t xml:space="preserve"> (0 s / </w:t>
      </w:r>
      <w:r>
        <w:rPr>
          <w:rFonts w:ascii="Arial" w:hAnsi="Arial" w:cs="Arial"/>
          <w:sz w:val="32"/>
          <w:sz-cs w:val="32"/>
          <w:b/>
          <w:spacing w:val="0"/>
        </w:rPr>
        <w:t xml:space="preserve">600 s</w:t>
      </w:r>
      <w:r>
        <w:rPr>
          <w:rFonts w:ascii="Arial" w:hAnsi="Arial" w:cs="Arial"/>
          <w:sz w:val="32"/>
          <w:sz-cs w:val="32"/>
          <w:spacing w:val="0"/>
        </w:rPr>
        <w:t xml:space="preserve">). La durée totale correspond exactement à la vidéo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(10:00), ce qui prouve que </w:t>
      </w:r>
      <w:r>
        <w:rPr>
          <w:rFonts w:ascii="Courier" w:hAnsi="Courier" w:cs="Courier"/>
          <w:sz w:val="32"/>
          <w:sz-cs w:val="32"/>
          <w:spacing w:val="0"/>
        </w:rPr>
        <w:t xml:space="preserve">onReady</w:t>
      </w:r>
      <w:r>
        <w:rPr>
          <w:rFonts w:ascii="Arial" w:hAnsi="Arial" w:cs="Arial"/>
          <w:sz w:val="32"/>
          <w:sz-cs w:val="32"/>
          <w:spacing w:val="0"/>
        </w:rPr>
        <w:t xml:space="preserve"> remonte bien la durée du lecteur.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S4.3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Reprise à la seconde</w:t>
      </w:r>
      <w:r>
        <w:rPr>
          <w:rFonts w:ascii="Arial" w:hAnsi="Arial" w:cs="Arial"/>
          <w:sz w:val="32"/>
          <w:sz-cs w:val="32"/>
          <w:spacing w:val="0"/>
        </w:rPr>
        <w:t xml:space="preserve"> — validée par Enguerran.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⚠️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À retenir pour toute lecture d'indicateur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: avant L3, le front n'appelait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aucune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route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de tracking.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lesson_views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et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media_progress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ne recevaient rien de l'interface. L'historique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de mesure démarre donc à la mise en production de L3 — c'est ce qui justifie la mention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« données disponibles depuis [date] » du cockpit (#61).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S5 · Documents par support (EA-036 #174, EA-037 #36)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S5.1</w:t>
      </w:r>
      <w:r>
        <w:rPr>
          <w:rFonts w:ascii="Arial" w:hAnsi="Arial" w:cs="Arial"/>
          <w:sz w:val="32"/>
          <w:sz-cs w:val="32"/>
          <w:spacing w:val="0"/>
        </w:rPr>
        <w:t xml:space="preserve"> Un document rattaché à un support précis n'apparaît </w:t>
      </w:r>
      <w:r>
        <w:rPr>
          <w:rFonts w:ascii="Arial" w:hAnsi="Arial" w:cs="Arial"/>
          <w:sz w:val="32"/>
          <w:sz-cs w:val="32"/>
          <w:b/>
          <w:spacing w:val="0"/>
        </w:rPr>
        <w:t xml:space="preserve">que</w:t>
      </w:r>
      <w:r>
        <w:rPr>
          <w:rFonts w:ascii="Arial" w:hAnsi="Arial" w:cs="Arial"/>
          <w:sz w:val="32"/>
          <w:sz-cs w:val="32"/>
          <w:spacing w:val="0"/>
        </w:rPr>
        <w:t xml:space="preserve"> sur ce support.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S5.2</w:t>
      </w:r>
      <w:r>
        <w:rPr>
          <w:rFonts w:ascii="Arial" w:hAnsi="Arial" w:cs="Arial"/>
          <w:sz w:val="32"/>
          <w:sz-cs w:val="32"/>
          <w:spacing w:val="0"/>
        </w:rPr>
        <w:t xml:space="preserve"> Le bouton de téléchargement 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présent uniquement</w:t>
      </w:r>
      <w:r>
        <w:rPr>
          <w:rFonts w:ascii="Arial" w:hAnsi="Arial" w:cs="Arial"/>
          <w:sz w:val="32"/>
          <w:sz-cs w:val="32"/>
          <w:spacing w:val="0"/>
        </w:rPr>
        <w:t xml:space="preserve"> sur le support porteur d'un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document, absent partout ailleurs.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S5.3</w:t>
      </w:r>
      <w:r>
        <w:rPr>
          <w:rFonts w:ascii="Arial" w:hAnsi="Arial" w:cs="Arial"/>
          <w:sz w:val="32"/>
          <w:sz-cs w:val="32"/>
          <w:spacing w:val="0"/>
        </w:rPr>
        <w:t xml:space="preserve"> Le téléchargement passe par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route authentifiée</w:t>
      </w:r>
      <w:r>
        <w:rPr>
          <w:rFonts w:ascii="Arial" w:hAnsi="Arial" w:cs="Arial"/>
          <w:sz w:val="32"/>
          <w:sz-cs w:val="32"/>
          <w:spacing w:val="0"/>
        </w:rPr>
        <w:t xml:space="preserve"> (200, </w:t>
      </w:r>
      <w:r>
        <w:rPr>
          <w:rFonts w:ascii="Courier" w:hAnsi="Courier" w:cs="Courier"/>
          <w:sz w:val="32"/>
          <w:sz-cs w:val="32"/>
          <w:spacing w:val="0"/>
        </w:rPr>
        <w:t xml:space="preserve">application/pdf</w:t>
      </w:r>
      <w:r>
        <w:rPr>
          <w:rFonts w:ascii="Arial" w:hAnsi="Arial" w:cs="Arial"/>
          <w:sz w:val="32"/>
          <w:sz-cs w:val="32"/>
          <w:spacing w:val="0"/>
        </w:rPr>
        <w:t xml:space="preserve">),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donc journalisé.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⚠️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S5.4</w:t>
      </w:r>
      <w:r>
        <w:rPr>
          <w:rFonts w:ascii="Arial" w:hAnsi="Arial" w:cs="Arial"/>
          <w:sz w:val="32"/>
          <w:sz-cs w:val="32"/>
          <w:spacing w:val="0"/>
        </w:rPr>
        <w:t xml:space="preserve"> Au premier rendu, le bouton s'affiche une fraction de seconde comme une **pastille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blanche vide** (icône non encore peinte) avant d'afficher son icône. Cosmétique, à reprendre au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passage sur le design.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S6 · Navigation retour (EA-026 #37)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✅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S6.1</w:t>
      </w:r>
      <w:r>
        <w:rPr>
          <w:rFonts w:ascii="Arial" w:hAnsi="Arial" w:cs="Arial"/>
          <w:sz w:val="32"/>
          <w:sz-cs w:val="32"/>
          <w:spacing w:val="0"/>
        </w:rPr>
        <w:t xml:space="preserve"> Le retour est un vrai </w:t>
      </w:r>
      <w:r>
        <w:rPr>
          <w:rFonts w:ascii="Courier" w:hAnsi="Courier" w:cs="Courier"/>
          <w:sz w:val="32"/>
          <w:sz-cs w:val="32"/>
          <w:spacing w:val="0"/>
        </w:rPr>
        <w:t xml:space="preserve">&lt;button&gt;</w:t>
      </w:r>
      <w:r>
        <w:rPr>
          <w:rFonts w:ascii="Arial" w:hAnsi="Arial" w:cs="Arial"/>
          <w:sz w:val="32"/>
          <w:sz-cs w:val="32"/>
          <w:spacing w:val="0"/>
        </w:rPr>
        <w:t xml:space="preserve"> nommé, donc atteignable au clavier.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⚠️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S6.2</w:t>
      </w:r>
      <w:r>
        <w:rPr>
          <w:rFonts w:ascii="Arial" w:hAnsi="Arial" w:cs="Arial"/>
          <w:sz w:val="32"/>
          <w:sz-cs w:val="32"/>
          <w:spacing w:val="0"/>
        </w:rPr>
        <w:t xml:space="preserve"> L'accès </w:t>
      </w:r>
      <w:r>
        <w:rPr>
          <w:rFonts w:ascii="Arial" w:hAnsi="Arial" w:cs="Arial"/>
          <w:sz w:val="32"/>
          <w:sz-cs w:val="32"/>
          <w:b/>
          <w:spacing w:val="0"/>
        </w:rPr>
        <w:t xml:space="preserve">direct par URL</w:t>
      </w:r>
      <w:r>
        <w:rPr>
          <w:rFonts w:ascii="Arial" w:hAnsi="Arial" w:cs="Arial"/>
          <w:sz w:val="32"/>
          <w:sz-cs w:val="32"/>
          <w:spacing w:val="0"/>
        </w:rPr>
        <w:t xml:space="preserve"> à une page cours (</w:t>
      </w:r>
      <w:r>
        <w:rPr>
          <w:rFonts w:ascii="Courier" w:hAnsi="Courier" w:cs="Courier"/>
          <w:sz w:val="32"/>
          <w:sz-cs w:val="32"/>
          <w:spacing w:val="0"/>
        </w:rPr>
        <w:t xml:space="preserve">/courses/&lt;slug&gt;</w:t>
      </w:r>
      <w:r>
        <w:rPr>
          <w:rFonts w:ascii="Arial" w:hAnsi="Arial" w:cs="Arial"/>
          <w:sz w:val="32"/>
          <w:sz-cs w:val="32"/>
          <w:spacing w:val="0"/>
        </w:rPr>
        <w:t xml:space="preserve">) affiche une page vide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slug est résolu depuis le </w:t>
      </w:r>
      <w:r>
        <w:rPr>
          <w:rFonts w:ascii="Courier" w:hAnsi="Courier" w:cs="Courier"/>
          <w:sz w:val="32"/>
          <w:sz-cs w:val="32"/>
          <w:spacing w:val="0"/>
        </w:rPr>
        <w:t xml:space="preserve">localStorage</w:t>
      </w:r>
      <w:r>
        <w:rPr>
          <w:rFonts w:ascii="Arial" w:hAnsi="Arial" w:cs="Arial"/>
          <w:sz w:val="32"/>
          <w:sz-cs w:val="32"/>
          <w:spacing w:val="0"/>
        </w:rPr>
        <w:t xml:space="preserve">, alimenté en naviguant depuis une liste.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Limite connue et tracée</w:t>
      </w:r>
      <w:r>
        <w:rPr>
          <w:rFonts w:ascii="Arial" w:hAnsi="Arial" w:cs="Arial"/>
          <w:sz w:val="32"/>
          <w:sz-cs w:val="32"/>
          <w:spacing w:val="0"/>
        </w:rPr>
        <w:t xml:space="preserve"> — issue #48 (EA-038, résolution des slugs côté API), reportée en V2.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 n'est pas une régression de L3.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S7 · Cloisonnement par rôle — déroulé sur les six profils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Protocole appliqué à chacun : périmètre de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liste</w:t>
      </w:r>
      <w:r>
        <w:rPr>
          <w:rFonts w:ascii="Arial" w:hAnsi="Arial" w:cs="Arial"/>
          <w:sz w:val="32"/>
          <w:sz-cs w:val="32"/>
          <w:spacing w:val="0"/>
        </w:rPr>
        <w:t xml:space="preserve">, périmètre de l'</w:t>
      </w:r>
      <w:r>
        <w:rPr>
          <w:rFonts w:ascii="Arial" w:hAnsi="Arial" w:cs="Arial"/>
          <w:sz w:val="32"/>
          <w:sz-cs w:val="32"/>
          <w:b/>
          <w:spacing w:val="0"/>
        </w:rPr>
        <w:t xml:space="preserve">export</w:t>
      </w:r>
      <w:r>
        <w:rPr>
          <w:rFonts w:ascii="Arial" w:hAnsi="Arial" w:cs="Arial"/>
          <w:sz w:val="32"/>
          <w:sz-cs w:val="32"/>
          <w:spacing w:val="0"/>
        </w:rPr>
        <w:t xml:space="preserve">, cohérence des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compteurs</w:t>
      </w:r>
      <w:r>
        <w:rPr>
          <w:rFonts w:ascii="Arial" w:hAnsi="Arial" w:cs="Arial"/>
          <w:sz w:val="32"/>
          <w:sz-cs w:val="32"/>
          <w:spacing w:val="0"/>
        </w:rPr>
        <w:t xml:space="preserve"> du tableau de bord.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Profil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Rattachés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Liste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Export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Compteurs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Écran de liste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**Admin**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—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96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complet (écran pilote)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**Manager** (`manager`)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2 (test)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❌ **96 / 85**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⚠️ sans facettes ni export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**Manager général**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1 / 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❌ absent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**Manager d'équipe** (`sub_manager`)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4 / 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❌ absent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**Directeur**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1 / 1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❌ absent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**Formateur**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— 404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— 404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compteurs propres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❌ aucun (ni route, ni écran)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**Apprenant**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—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s.o.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s.o.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s.o.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s.o.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Le cloisonnement des listes et des exports est correct sur tous les rôles.</w:t>
      </w:r>
      <w:r>
        <w:rPr>
          <w:rFonts w:ascii="Arial" w:hAnsi="Arial" w:cs="Arial"/>
          <w:sz w:val="32"/>
          <w:sz-cs w:val="32"/>
          <w:spacing w:val="0"/>
        </w:rPr>
        <w:t xml:space="preserve"> Aucune fuite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données constatée : un formateur reçoit 403 sur les routes des autres rôles, 404 sur les siennes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inexistantes.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Écarts relevés au passage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❌ </w:t>
      </w:r>
      <w:r>
        <w:rPr>
          <w:rFonts w:ascii="Arial" w:hAnsi="Arial" w:cs="Arial"/>
          <w:sz w:val="32"/>
          <w:sz-cs w:val="32"/>
          <w:b/>
          <w:spacing w:val="0"/>
        </w:rPr>
        <w:t xml:space="preserve">Compteurs hors périmètre pour le seul rôle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manager</w:t>
      </w:r>
      <w:r>
        <w:rPr>
          <w:rFonts w:ascii="Arial" w:hAnsi="Arial" w:cs="Arial"/>
          <w:sz w:val="32"/>
          <w:sz-cs w:val="32"/>
          <w:spacing w:val="0"/>
        </w:rPr>
        <w:t xml:space="preserve"> →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#188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Cause : </w:t>
      </w:r>
      <w:r>
        <w:rPr>
          <w:rFonts w:ascii="Courier" w:hAnsi="Courier" w:cs="Courier"/>
          <w:sz w:val="32"/>
          <w:sz-cs w:val="32"/>
          <w:spacing w:val="0"/>
        </w:rPr>
        <w:t xml:space="preserve">DashBoardController</w:t>
      </w:r>
      <w:r>
        <w:rPr>
          <w:rFonts w:ascii="Arial" w:hAnsi="Arial" w:cs="Arial"/>
          <w:sz w:val="32"/>
          <w:sz-cs w:val="32"/>
          <w:spacing w:val="0"/>
        </w:rPr>
        <w:t xml:space="preserve"> énumère </w:t>
      </w:r>
      <w:r>
        <w:rPr>
          <w:rFonts w:ascii="Courier" w:hAnsi="Courier" w:cs="Courier"/>
          <w:sz w:val="32"/>
          <w:sz-cs w:val="32"/>
          <w:spacing w:val="0"/>
        </w:rPr>
        <w:t xml:space="preserve">sub_manager || director || manager_general</w:t>
      </w:r>
      <w:r>
        <w:rPr>
          <w:rFonts w:ascii="Arial" w:hAnsi="Arial" w:cs="Arial"/>
          <w:sz w:val="32"/>
          <w:sz-cs w:val="32"/>
          <w:spacing w:val="0"/>
        </w:rPr>
        <w:t xml:space="preserve"> à **quatre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endroits** et oublie </w:t>
      </w:r>
      <w:r>
        <w:rPr>
          <w:rFonts w:ascii="Courier" w:hAnsi="Courier" w:cs="Courier"/>
          <w:sz w:val="32"/>
          <w:sz-cs w:val="32"/>
          <w:spacing w:val="0"/>
        </w:rPr>
        <w:t xml:space="preserve">manager</w:t>
      </w:r>
      <w:r>
        <w:rPr>
          <w:rFonts w:ascii="Arial" w:hAnsi="Arial" w:cs="Arial"/>
          <w:sz w:val="32"/>
          <w:sz-cs w:val="32"/>
          <w:spacing w:val="0"/>
        </w:rPr>
        <w:t xml:space="preserve">. Correctif proposé : une méthode « ce rôle a-t-il un périmètre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hiérarchique ? » plutôt que quatre énumérations — sinon le futur </w:t>
      </w:r>
      <w:r>
        <w:rPr>
          <w:rFonts w:ascii="Courier" w:hAnsi="Courier" w:cs="Courier"/>
          <w:sz w:val="32"/>
          <w:sz-cs w:val="32"/>
          <w:spacing w:val="0"/>
        </w:rPr>
        <w:t xml:space="preserve">manager_rh</w:t>
      </w:r>
      <w:r>
        <w:rPr>
          <w:rFonts w:ascii="Arial" w:hAnsi="Arial" w:cs="Arial"/>
          <w:sz w:val="32"/>
          <w:sz-cs w:val="32"/>
          <w:spacing w:val="0"/>
        </w:rPr>
        <w:t xml:space="preserve"> sera oublié pareil.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⚠️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Trois rôles managériaux sur quatre n'ont aucun écran de liste</w:t>
      </w:r>
      <w:r>
        <w:rPr>
          <w:rFonts w:ascii="Arial" w:hAnsi="Arial" w:cs="Arial"/>
          <w:sz w:val="32"/>
          <w:sz-cs w:val="32"/>
          <w:spacing w:val="0"/>
        </w:rPr>
        <w:t xml:space="preserve"> (manager général, manager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d'équipe, directeur). Les routes existent et fonctionnent, rien ne les expose. C'est ce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qu'apportent EA-049/EA-052/EA-053 en L4.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⚠️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Un manager ne peut pas exporter depuis l'interface</w:t>
      </w:r>
      <w:r>
        <w:rPr>
          <w:rFonts w:ascii="Arial" w:hAnsi="Arial" w:cs="Arial"/>
          <w:sz w:val="32"/>
          <w:sz-cs w:val="32"/>
          <w:spacing w:val="0"/>
        </w:rPr>
        <w:t xml:space="preserve"> : la route répond, le bouton n'existe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que sur l'écran admin. Renforce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#180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(généralisation de la DataTable).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⚠️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 formateur n'a ni liste ni export</w:t>
      </w:r>
      <w:r>
        <w:rPr>
          <w:rFonts w:ascii="Arial" w:hAnsi="Arial" w:cs="Arial"/>
          <w:sz w:val="32"/>
          <w:sz-cs w:val="32"/>
          <w:spacing w:val="0"/>
        </w:rPr>
        <w:t xml:space="preserve">, alors que la matrice F11 lui accorde ses formations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et ses résultats pédagogiques. Ce n'est pas une faille — rien ne fuit — mais un manque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fonctionnel, couvert par EA-054 (#64), aujourd'hui en V2.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⚠️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Onglets Pilotage non conformes</w:t>
      </w:r>
      <w:r>
        <w:rPr>
          <w:rFonts w:ascii="Arial" w:hAnsi="Arial" w:cs="Arial"/>
          <w:sz w:val="32"/>
          <w:sz-cs w:val="32"/>
          <w:spacing w:val="0"/>
        </w:rPr>
        <w:t xml:space="preserve"> : « Mes cours », « Historique » et « Mes favoris »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apparaissent encore côté Pilotage. Couvert par EA-056 (#68) en L4.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Le rôle </w:t>
      </w:r>
      <w:r>
        <w:rPr>
          <w:rFonts w:ascii="Courier" w:hAnsi="Courier" w:cs="Courier"/>
          <w:sz w:val="34"/>
          <w:sz-cs w:val="34"/>
          <w:b/>
          <w:spacing w:val="0"/>
        </w:rPr>
        <w:t xml:space="preserve">manager</w:t>
      </w:r>
      <w:r>
        <w:rPr>
          <w:rFonts w:ascii="Arial" w:hAnsi="Arial" w:cs="Arial"/>
          <w:sz w:val="34"/>
          <w:sz-cs w:val="34"/>
          <w:b/>
          <w:spacing w:val="0"/>
        </w:rPr>
        <w:t xml:space="preserve"> — vérifié en production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front affiche </w:t>
      </w:r>
      <w:r>
        <w:rPr>
          <w:rFonts w:ascii="Courier" w:hAnsi="Courier" w:cs="Courier"/>
          <w:sz w:val="32"/>
          <w:sz-cs w:val="32"/>
          <w:spacing w:val="0"/>
        </w:rPr>
        <w:t xml:space="preserve">manager</w:t>
      </w:r>
      <w:r>
        <w:rPr>
          <w:rFonts w:ascii="Arial" w:hAnsi="Arial" w:cs="Arial"/>
          <w:sz w:val="32"/>
          <w:sz-cs w:val="32"/>
          <w:spacing w:val="0"/>
        </w:rPr>
        <w:t xml:space="preserve"> sous le libellé </w:t>
      </w:r>
      <w:r>
        <w:rPr>
          <w:rFonts w:ascii="Arial" w:hAnsi="Arial" w:cs="Arial"/>
          <w:sz w:val="32"/>
          <w:sz-cs w:val="32"/>
          <w:b/>
          <w:spacing w:val="0"/>
        </w:rPr>
        <w:t xml:space="preserve">« Manager RH »</w:t>
      </w:r>
      <w:r>
        <w:rPr>
          <w:rFonts w:ascii="Arial" w:hAnsi="Arial" w:cs="Arial"/>
          <w:sz w:val="32"/>
          <w:sz-cs w:val="32"/>
          <w:spacing w:val="0"/>
        </w:rPr>
        <w:t xml:space="preserve"> et </w:t>
      </w:r>
      <w:r>
        <w:rPr>
          <w:rFonts w:ascii="Courier" w:hAnsi="Courier" w:cs="Courier"/>
          <w:sz w:val="32"/>
          <w:sz-cs w:val="32"/>
          <w:spacing w:val="0"/>
        </w:rPr>
        <w:t xml:space="preserve">sub_manager</w:t>
      </w:r>
      <w:r>
        <w:rPr>
          <w:rFonts w:ascii="Arial" w:hAnsi="Arial" w:cs="Arial"/>
          <w:sz w:val="32"/>
          <w:sz-cs w:val="32"/>
          <w:spacing w:val="0"/>
        </w:rPr>
        <w:t xml:space="preserve"> sous </w:t>
      </w:r>
      <w:r>
        <w:rPr>
          <w:rFonts w:ascii="Arial" w:hAnsi="Arial" w:cs="Arial"/>
          <w:sz w:val="32"/>
          <w:sz-cs w:val="32"/>
          <w:b/>
          <w:spacing w:val="0"/>
        </w:rPr>
        <w:t xml:space="preserve">« Manager »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 production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6 comptes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manager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Arial" w:hAnsi="Arial" w:cs="Arial"/>
          <w:sz w:val="32"/>
          <w:sz-cs w:val="32"/>
          <w:b/>
          <w:spacing w:val="0"/>
        </w:rPr>
        <w:t xml:space="preserve">16 comptes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sub_manager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Conséquence pour EA-043 (#53) : rétrograder </w:t>
      </w:r>
      <w:r>
        <w:rPr>
          <w:rFonts w:ascii="Courier" w:hAnsi="Courier" w:cs="Courier"/>
          <w:sz w:val="32"/>
          <w:sz-cs w:val="32"/>
          <w:spacing w:val="0"/>
        </w:rPr>
        <w:t xml:space="preserve">manager</w:t>
      </w:r>
      <w:r>
        <w:rPr>
          <w:rFonts w:ascii="Arial" w:hAnsi="Arial" w:cs="Arial"/>
          <w:sz w:val="32"/>
          <w:sz-cs w:val="32"/>
          <w:spacing w:val="0"/>
        </w:rPr>
        <w:t xml:space="preserve"> reviendrait à rétrograder les six personnes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que l'interface appelle aujourd'hui « Manager RH ». Le détail et les décisions attendues sont dans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CA de #53.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Suites décidées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Écart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Traitement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Nom de fichier d'export (CORS)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corrigé et déployé le 09/08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Compteurs hors périmètre (#188)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entre L4 et L5, **avec #18 et #163** — même cause racine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Écrans de liste manquants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L4 (EA-049, EA-052, EA-053)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Export depuis les écrans managers (#180)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entre L4 et L5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Onglets Pilotage (#68)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Deeplink par slug (#48)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V2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Liste formateur (#64)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V2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CocoaOOXMLWriter/2575.4</generator>
</meta>
</file>